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0880" w14:textId="5BA01102" w:rsidR="002E6093" w:rsidRPr="00A9705F" w:rsidRDefault="002E6093" w:rsidP="002E6093">
      <w:pPr>
        <w:jc w:val="center"/>
        <w:rPr>
          <w:b/>
          <w:sz w:val="32"/>
          <w:szCs w:val="32"/>
        </w:rPr>
      </w:pPr>
      <w:r w:rsidRPr="00A9705F">
        <w:rPr>
          <w:b/>
          <w:sz w:val="32"/>
          <w:szCs w:val="32"/>
        </w:rPr>
        <w:t xml:space="preserve">Sąd </w:t>
      </w:r>
      <w:r w:rsidR="00AD6DCD" w:rsidRPr="00A9705F">
        <w:rPr>
          <w:b/>
          <w:sz w:val="32"/>
          <w:szCs w:val="32"/>
        </w:rPr>
        <w:t>Rejonowy</w:t>
      </w:r>
      <w:r w:rsidRPr="00A9705F">
        <w:rPr>
          <w:b/>
          <w:sz w:val="32"/>
          <w:szCs w:val="32"/>
        </w:rPr>
        <w:t xml:space="preserve"> w </w:t>
      </w:r>
      <w:r w:rsidR="00BC0B2E" w:rsidRPr="00A9705F">
        <w:rPr>
          <w:b/>
          <w:sz w:val="32"/>
          <w:szCs w:val="32"/>
        </w:rPr>
        <w:t>Zgierzu</w:t>
      </w:r>
    </w:p>
    <w:p w14:paraId="7BD8D37D" w14:textId="77777777" w:rsidR="002E6093" w:rsidRPr="00A9705F" w:rsidRDefault="002E6093" w:rsidP="002E6093">
      <w:pPr>
        <w:jc w:val="center"/>
        <w:rPr>
          <w:b/>
          <w:u w:val="single"/>
        </w:rPr>
      </w:pPr>
    </w:p>
    <w:p w14:paraId="48365D11" w14:textId="77777777" w:rsidR="002E6093" w:rsidRPr="00A9705F" w:rsidRDefault="002E6093" w:rsidP="002E6093">
      <w:pPr>
        <w:rPr>
          <w:b/>
          <w:sz w:val="24"/>
          <w:szCs w:val="24"/>
        </w:rPr>
      </w:pPr>
      <w:r w:rsidRPr="00A9705F">
        <w:rPr>
          <w:b/>
          <w:sz w:val="24"/>
          <w:szCs w:val="24"/>
        </w:rPr>
        <w:t>Czym się zajmujemy:</w:t>
      </w:r>
    </w:p>
    <w:p w14:paraId="689D3C5A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Sąd to niezawisły organ państwowy, którego celem i zadaniem jest sprawowanie wymiaru sprawiedliwości (czyli rozstrzyganie sporów i konfliktów prawnych). Przed sądem ma miejsce realizacja zagwarantowanych Ci przez prawo uprawnień i obowiązków. </w:t>
      </w:r>
      <w:r w:rsidR="00826BC0" w:rsidRPr="00A9705F">
        <w:rPr>
          <w:sz w:val="24"/>
          <w:szCs w:val="24"/>
        </w:rPr>
        <w:t>Sądy wydają wyroki w imieniu Rzeczypospolitej Polskiej. Rozpoznają i rozstrzygają sprawy w postępowaniu jawnym. Rozpoznawanie spraw w postępowaniu niejawnym lub wyłączenie</w:t>
      </w:r>
      <w:r w:rsidR="003F7312" w:rsidRPr="00A9705F">
        <w:rPr>
          <w:sz w:val="24"/>
          <w:szCs w:val="24"/>
        </w:rPr>
        <w:t xml:space="preserve">m </w:t>
      </w:r>
      <w:r w:rsidR="00826BC0" w:rsidRPr="00A9705F">
        <w:rPr>
          <w:sz w:val="24"/>
          <w:szCs w:val="24"/>
        </w:rPr>
        <w:t>jawności postępowania jest dopuszczalne jedynie na podstawie przepisów ustawy.</w:t>
      </w:r>
    </w:p>
    <w:p w14:paraId="7321271A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Wymiar sprawiedliwości w Polsce sprawują: </w:t>
      </w:r>
    </w:p>
    <w:p w14:paraId="59E60B8D" w14:textId="77777777" w:rsidR="002E6093" w:rsidRPr="00A9705F" w:rsidRDefault="002E6093" w:rsidP="002E609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9705F">
        <w:rPr>
          <w:sz w:val="24"/>
          <w:szCs w:val="24"/>
        </w:rPr>
        <w:t xml:space="preserve">sądy powszechne; </w:t>
      </w:r>
    </w:p>
    <w:p w14:paraId="69560AD8" w14:textId="77777777" w:rsidR="002E6093" w:rsidRPr="00A9705F" w:rsidRDefault="002E6093" w:rsidP="002E609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9705F">
        <w:rPr>
          <w:sz w:val="24"/>
          <w:szCs w:val="24"/>
        </w:rPr>
        <w:t xml:space="preserve">sądy administracyjne; </w:t>
      </w:r>
    </w:p>
    <w:p w14:paraId="24EAEC84" w14:textId="77777777" w:rsidR="002E6093" w:rsidRPr="00A9705F" w:rsidRDefault="002E6093" w:rsidP="002E609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9705F">
        <w:rPr>
          <w:sz w:val="24"/>
          <w:szCs w:val="24"/>
        </w:rPr>
        <w:t xml:space="preserve">Sąd Najwyższy; </w:t>
      </w:r>
    </w:p>
    <w:p w14:paraId="63805AF1" w14:textId="77777777" w:rsidR="002E6093" w:rsidRPr="00A9705F" w:rsidRDefault="002E6093" w:rsidP="002E609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9705F">
        <w:rPr>
          <w:sz w:val="24"/>
          <w:szCs w:val="24"/>
        </w:rPr>
        <w:t xml:space="preserve">sądy wojskowe. </w:t>
      </w:r>
    </w:p>
    <w:p w14:paraId="4E2DCB55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Co to są sądy powszechne i czym się zajmują?</w:t>
      </w:r>
      <w:r w:rsidRPr="00A9705F">
        <w:rPr>
          <w:sz w:val="24"/>
          <w:szCs w:val="24"/>
        </w:rPr>
        <w:t xml:space="preserve"> </w:t>
      </w:r>
    </w:p>
    <w:p w14:paraId="4DDE586A" w14:textId="77777777" w:rsidR="002E6093" w:rsidRPr="00A9705F" w:rsidRDefault="002E6093" w:rsidP="002E6093">
      <w:r w:rsidRPr="00A9705F">
        <w:rPr>
          <w:sz w:val="24"/>
          <w:szCs w:val="24"/>
        </w:rPr>
        <w:t>Sądami powszechnymi są sądy, które sprawują wymiar sprawiedliwości w sprawach nienależących do właściwości sądów administracyjnych, wojskowych oraz Sądu Najwyższego.</w:t>
      </w:r>
    </w:p>
    <w:p w14:paraId="65F2C0DC" w14:textId="77777777" w:rsidR="002E6093" w:rsidRPr="00A9705F" w:rsidRDefault="002E6093" w:rsidP="002E6093">
      <w:pPr>
        <w:rPr>
          <w:b/>
          <w:sz w:val="24"/>
          <w:szCs w:val="24"/>
        </w:rPr>
      </w:pPr>
      <w:r w:rsidRPr="00A9705F">
        <w:rPr>
          <w:b/>
          <w:sz w:val="24"/>
          <w:szCs w:val="24"/>
        </w:rPr>
        <w:t xml:space="preserve">Jakie są rodzaje sądów powszechnych? </w:t>
      </w:r>
    </w:p>
    <w:p w14:paraId="2CDD9668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Wśród sądów powszechnych wyróżniamy: sądy rejonowe, sądy okręgowe i sądy apelacyjne. </w:t>
      </w:r>
    </w:p>
    <w:p w14:paraId="4BDFEF7E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Sąd rejonowy</w:t>
      </w:r>
      <w:r w:rsidRPr="00A9705F">
        <w:rPr>
          <w:sz w:val="24"/>
          <w:szCs w:val="24"/>
        </w:rPr>
        <w:t xml:space="preserve"> </w:t>
      </w:r>
      <w:r w:rsidR="00F15228" w:rsidRPr="00A9705F">
        <w:rPr>
          <w:sz w:val="24"/>
          <w:szCs w:val="24"/>
        </w:rPr>
        <w:t>rozpoznaje</w:t>
      </w:r>
      <w:r w:rsidRPr="00A9705F">
        <w:rPr>
          <w:sz w:val="24"/>
          <w:szCs w:val="24"/>
        </w:rPr>
        <w:t xml:space="preserve"> </w:t>
      </w:r>
      <w:r w:rsidR="00F15228" w:rsidRPr="00A9705F">
        <w:rPr>
          <w:sz w:val="24"/>
          <w:szCs w:val="24"/>
        </w:rPr>
        <w:t>większość</w:t>
      </w:r>
      <w:r w:rsidRPr="00A9705F">
        <w:rPr>
          <w:sz w:val="24"/>
          <w:szCs w:val="24"/>
        </w:rPr>
        <w:t xml:space="preserve"> spraw, z wyjątkiem zastrzeżonych dla pozostałych sądów. Tego rodzaju sąd prowadzi największą liczbę postępowań. </w:t>
      </w:r>
      <w:r w:rsidR="00F15228" w:rsidRPr="00A9705F">
        <w:rPr>
          <w:sz w:val="24"/>
          <w:szCs w:val="24"/>
        </w:rPr>
        <w:t>Sąd rejonowy jest co do zasady sądem pierwszej instancji. W</w:t>
      </w:r>
      <w:r w:rsidRPr="00A9705F">
        <w:rPr>
          <w:sz w:val="24"/>
          <w:szCs w:val="24"/>
        </w:rPr>
        <w:t xml:space="preserve">łaściwość sądu rejonowego – </w:t>
      </w:r>
      <w:r w:rsidR="00F15228" w:rsidRPr="00A9705F">
        <w:rPr>
          <w:sz w:val="24"/>
          <w:szCs w:val="24"/>
        </w:rPr>
        <w:t xml:space="preserve">czyli </w:t>
      </w:r>
      <w:r w:rsidRPr="00A9705F">
        <w:rPr>
          <w:sz w:val="24"/>
          <w:szCs w:val="24"/>
        </w:rPr>
        <w:t>jego kompetencja do orzekania w sprawie</w:t>
      </w:r>
      <w:r w:rsidR="00F15228" w:rsidRPr="00A9705F">
        <w:rPr>
          <w:sz w:val="24"/>
          <w:szCs w:val="24"/>
        </w:rPr>
        <w:t xml:space="preserve"> - </w:t>
      </w:r>
      <w:r w:rsidRPr="00A9705F">
        <w:rPr>
          <w:sz w:val="24"/>
          <w:szCs w:val="24"/>
        </w:rPr>
        <w:t xml:space="preserve">rozciąga się na obszar jednej lub kilku gmin. </w:t>
      </w:r>
    </w:p>
    <w:p w14:paraId="68F39B33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Sąd okręgowy</w:t>
      </w:r>
      <w:r w:rsidRPr="00A9705F">
        <w:rPr>
          <w:sz w:val="24"/>
          <w:szCs w:val="24"/>
        </w:rPr>
        <w:t xml:space="preserve"> to sąd, </w:t>
      </w:r>
      <w:r w:rsidR="00F15228" w:rsidRPr="00A9705F">
        <w:rPr>
          <w:sz w:val="24"/>
          <w:szCs w:val="24"/>
        </w:rPr>
        <w:t>który orzeka</w:t>
      </w:r>
      <w:r w:rsidRPr="00A9705F">
        <w:rPr>
          <w:sz w:val="24"/>
          <w:szCs w:val="24"/>
        </w:rPr>
        <w:t xml:space="preserve"> w sprawach poważniejszych, wymagających dla prawidłowego ich rozpatrzenia większego doświadczenia sędziów. Jego właściwość obejmuje obszar działania kilku sądów rejonowych. Sąd okręgowy może być sądem zarówno pierwszej, jak i drugiej instancji. </w:t>
      </w:r>
    </w:p>
    <w:p w14:paraId="6495D8FA" w14:textId="77777777" w:rsidR="002E6093" w:rsidRPr="00A9705F" w:rsidRDefault="002E6093" w:rsidP="002E6093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Sąd apelacyjny</w:t>
      </w:r>
      <w:r w:rsidRPr="00A9705F">
        <w:rPr>
          <w:sz w:val="24"/>
          <w:szCs w:val="24"/>
        </w:rPr>
        <w:t xml:space="preserve"> to co do zasady sąd drugiej instancji. Jego właściwość obejmuje obszar działania minimum dwóc</w:t>
      </w:r>
      <w:r w:rsidR="00F15228" w:rsidRPr="00A9705F">
        <w:rPr>
          <w:sz w:val="24"/>
          <w:szCs w:val="24"/>
        </w:rPr>
        <w:t>h sądów okręgowych, a zasiadają</w:t>
      </w:r>
      <w:r w:rsidRPr="00A9705F">
        <w:rPr>
          <w:sz w:val="24"/>
          <w:szCs w:val="24"/>
        </w:rPr>
        <w:t xml:space="preserve"> w nim </w:t>
      </w:r>
      <w:r w:rsidR="00F15228" w:rsidRPr="00A9705F">
        <w:rPr>
          <w:sz w:val="24"/>
          <w:szCs w:val="24"/>
        </w:rPr>
        <w:t>sędziowie</w:t>
      </w:r>
      <w:r w:rsidRPr="00A9705F">
        <w:rPr>
          <w:sz w:val="24"/>
          <w:szCs w:val="24"/>
        </w:rPr>
        <w:t xml:space="preserve"> o szczególnie wysokim stopniu wiedzy i dużym doświadczeniu w zakresie orzekania. </w:t>
      </w:r>
    </w:p>
    <w:p w14:paraId="63B1ECC6" w14:textId="77777777" w:rsidR="00826BC0" w:rsidRPr="00A9705F" w:rsidRDefault="00826BC0" w:rsidP="002E6093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 xml:space="preserve">Sąd </w:t>
      </w:r>
      <w:r w:rsidR="00BC0B2E" w:rsidRPr="00A9705F">
        <w:rPr>
          <w:b/>
          <w:sz w:val="24"/>
          <w:szCs w:val="24"/>
        </w:rPr>
        <w:t>Rejonowy</w:t>
      </w:r>
      <w:r w:rsidRPr="00A9705F">
        <w:rPr>
          <w:b/>
          <w:sz w:val="24"/>
          <w:szCs w:val="24"/>
        </w:rPr>
        <w:t xml:space="preserve"> w </w:t>
      </w:r>
      <w:r w:rsidR="00BC0B2E" w:rsidRPr="00A9705F">
        <w:rPr>
          <w:b/>
          <w:sz w:val="24"/>
          <w:szCs w:val="24"/>
        </w:rPr>
        <w:t>Zgierzu</w:t>
      </w:r>
      <w:r w:rsidRPr="00A9705F">
        <w:rPr>
          <w:b/>
          <w:sz w:val="24"/>
          <w:szCs w:val="24"/>
        </w:rPr>
        <w:t xml:space="preserve"> jest sądem powszechnym</w:t>
      </w:r>
      <w:r w:rsidRPr="00A9705F">
        <w:rPr>
          <w:sz w:val="24"/>
          <w:szCs w:val="24"/>
        </w:rPr>
        <w:t xml:space="preserve"> i jako element władzy sądowniczej sprawuje wymiar sprawiedliwości w zakresie nienależącym do sądów administracyjnych, sądów wojskowych oraz Sądu Najwyższego zgodnie z ustawą z dnia 27 lipca 2001 roku Prawo o ustroju sądów powszechnych (tj. Dz. U. </w:t>
      </w:r>
      <w:r w:rsidR="00586CEB" w:rsidRPr="00A9705F">
        <w:rPr>
          <w:sz w:val="24"/>
          <w:szCs w:val="24"/>
        </w:rPr>
        <w:t xml:space="preserve">z 2019 r., poz. 52 z </w:t>
      </w:r>
      <w:proofErr w:type="spellStart"/>
      <w:r w:rsidR="00586CEB" w:rsidRPr="00A9705F">
        <w:rPr>
          <w:sz w:val="24"/>
          <w:szCs w:val="24"/>
        </w:rPr>
        <w:t>późn</w:t>
      </w:r>
      <w:proofErr w:type="spellEnd"/>
      <w:r w:rsidR="00586CEB" w:rsidRPr="00A9705F">
        <w:rPr>
          <w:sz w:val="24"/>
          <w:szCs w:val="24"/>
        </w:rPr>
        <w:t>. zm.).</w:t>
      </w:r>
    </w:p>
    <w:p w14:paraId="3BD54EBB" w14:textId="77777777" w:rsidR="002E6093" w:rsidRPr="00A9705F" w:rsidRDefault="00BC0B2E" w:rsidP="002E6093">
      <w:pPr>
        <w:rPr>
          <w:b/>
          <w:sz w:val="24"/>
          <w:szCs w:val="24"/>
        </w:rPr>
      </w:pPr>
      <w:r w:rsidRPr="00A9705F">
        <w:rPr>
          <w:b/>
          <w:sz w:val="24"/>
          <w:szCs w:val="24"/>
        </w:rPr>
        <w:t>Siedziba Sądu Rejonowego w Zgierzu</w:t>
      </w:r>
    </w:p>
    <w:p w14:paraId="013A3DDE" w14:textId="77777777" w:rsidR="00F15228" w:rsidRPr="00A9705F" w:rsidRDefault="00F15228" w:rsidP="00BC0B2E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Wydziały Sądu </w:t>
      </w:r>
      <w:r w:rsidR="00BC0B2E" w:rsidRPr="00A9705F">
        <w:rPr>
          <w:sz w:val="24"/>
          <w:szCs w:val="24"/>
        </w:rPr>
        <w:t>Rejonowego</w:t>
      </w:r>
      <w:r w:rsidRPr="00A9705F">
        <w:rPr>
          <w:sz w:val="24"/>
          <w:szCs w:val="24"/>
        </w:rPr>
        <w:t xml:space="preserve"> w </w:t>
      </w:r>
      <w:r w:rsidR="00BC0B2E" w:rsidRPr="00A9705F">
        <w:rPr>
          <w:sz w:val="24"/>
          <w:szCs w:val="24"/>
        </w:rPr>
        <w:t>Zgierzu mies</w:t>
      </w:r>
      <w:r w:rsidRPr="00A9705F">
        <w:rPr>
          <w:sz w:val="24"/>
          <w:szCs w:val="24"/>
        </w:rPr>
        <w:t>zczą się w budynk</w:t>
      </w:r>
      <w:r w:rsidR="00BC0B2E" w:rsidRPr="00A9705F">
        <w:rPr>
          <w:sz w:val="24"/>
          <w:szCs w:val="24"/>
        </w:rPr>
        <w:t xml:space="preserve">u </w:t>
      </w:r>
      <w:r w:rsidRPr="00A9705F">
        <w:rPr>
          <w:sz w:val="24"/>
          <w:szCs w:val="24"/>
        </w:rPr>
        <w:t xml:space="preserve">przy </w:t>
      </w:r>
      <w:r w:rsidR="00BC0B2E" w:rsidRPr="00A9705F">
        <w:rPr>
          <w:sz w:val="24"/>
          <w:szCs w:val="24"/>
        </w:rPr>
        <w:t>ul. Sokołowskiej 6</w:t>
      </w:r>
      <w:r w:rsidRPr="00A9705F">
        <w:rPr>
          <w:sz w:val="24"/>
          <w:szCs w:val="24"/>
        </w:rPr>
        <w:t>.</w:t>
      </w:r>
    </w:p>
    <w:p w14:paraId="326430A3" w14:textId="77777777" w:rsidR="002E6093" w:rsidRPr="00A9705F" w:rsidRDefault="00586CEB" w:rsidP="002E6093">
      <w:pPr>
        <w:rPr>
          <w:b/>
          <w:sz w:val="24"/>
          <w:szCs w:val="24"/>
        </w:rPr>
      </w:pPr>
      <w:r w:rsidRPr="00A9705F">
        <w:rPr>
          <w:b/>
          <w:sz w:val="24"/>
          <w:szCs w:val="24"/>
        </w:rPr>
        <w:lastRenderedPageBreak/>
        <w:t>Obszar właściwości</w:t>
      </w:r>
      <w:r w:rsidR="002E6093" w:rsidRPr="00A9705F">
        <w:rPr>
          <w:b/>
          <w:sz w:val="24"/>
          <w:szCs w:val="24"/>
        </w:rPr>
        <w:t xml:space="preserve"> </w:t>
      </w:r>
      <w:r w:rsidRPr="00A9705F">
        <w:rPr>
          <w:b/>
          <w:sz w:val="24"/>
          <w:szCs w:val="24"/>
        </w:rPr>
        <w:t xml:space="preserve">miejscowej </w:t>
      </w:r>
      <w:r w:rsidR="00F15228" w:rsidRPr="00A9705F">
        <w:rPr>
          <w:b/>
          <w:sz w:val="24"/>
          <w:szCs w:val="24"/>
        </w:rPr>
        <w:t xml:space="preserve">Sądu </w:t>
      </w:r>
      <w:r w:rsidR="00290590" w:rsidRPr="00A9705F">
        <w:rPr>
          <w:b/>
          <w:sz w:val="24"/>
          <w:szCs w:val="24"/>
        </w:rPr>
        <w:t>Rejonowego</w:t>
      </w:r>
      <w:r w:rsidR="00F15228" w:rsidRPr="00A9705F">
        <w:rPr>
          <w:b/>
          <w:sz w:val="24"/>
          <w:szCs w:val="24"/>
        </w:rPr>
        <w:t xml:space="preserve"> w </w:t>
      </w:r>
      <w:r w:rsidR="00290590" w:rsidRPr="00A9705F">
        <w:rPr>
          <w:b/>
          <w:sz w:val="24"/>
          <w:szCs w:val="24"/>
        </w:rPr>
        <w:t>Zgierzu</w:t>
      </w:r>
      <w:r w:rsidR="00BC0B2E" w:rsidRPr="00A9705F">
        <w:rPr>
          <w:b/>
          <w:sz w:val="24"/>
          <w:szCs w:val="24"/>
        </w:rPr>
        <w:t>.</w:t>
      </w:r>
    </w:p>
    <w:p w14:paraId="48AA9F87" w14:textId="5A6BC5F3" w:rsidR="00BC0B2E" w:rsidRPr="00A9705F" w:rsidRDefault="00BC0B2E" w:rsidP="002E6093">
      <w:pPr>
        <w:pStyle w:val="Akapitzlist"/>
        <w:ind w:left="0"/>
        <w:rPr>
          <w:sz w:val="24"/>
        </w:rPr>
      </w:pPr>
      <w:r w:rsidRPr="00A9705F">
        <w:rPr>
          <w:sz w:val="24"/>
        </w:rPr>
        <w:t>N</w:t>
      </w:r>
      <w:r w:rsidR="00221C40" w:rsidRPr="00A9705F">
        <w:rPr>
          <w:sz w:val="24"/>
        </w:rPr>
        <w:t xml:space="preserve">a podstawie § 3 pkt. 20 </w:t>
      </w:r>
      <w:proofErr w:type="spellStart"/>
      <w:r w:rsidR="00221C40" w:rsidRPr="00A9705F">
        <w:rPr>
          <w:sz w:val="24"/>
        </w:rPr>
        <w:t>ppkt</w:t>
      </w:r>
      <w:proofErr w:type="spellEnd"/>
      <w:r w:rsidR="00221C40" w:rsidRPr="00A9705F">
        <w:rPr>
          <w:sz w:val="24"/>
        </w:rPr>
        <w:t xml:space="preserve">. </w:t>
      </w:r>
      <w:r w:rsidRPr="00A9705F">
        <w:rPr>
          <w:sz w:val="24"/>
        </w:rPr>
        <w:t>Rozporządzenia Ministra Sprawiedliwości z dnia 7 października 2014 r. (Dz. U. 2014. poz. 1407) w sprawie ustalenia siedzib i obszarów właściwości sądów apelacyjnych, okręgowych i sądów rejonowych, obszar właściwości Sądu Rejonowego w Zgierzu obejmuje obszar miasta Zgierza, Głowna, Ozorkowa, dla miasta i gminy Stryków, Aleksandrów oraz gmin: Parzęczew, Zgierz, Ozorków, Głowno.</w:t>
      </w:r>
    </w:p>
    <w:p w14:paraId="54B6D9DE" w14:textId="77777777" w:rsidR="00BC0B2E" w:rsidRPr="00A9705F" w:rsidRDefault="00BC0B2E" w:rsidP="002E6093">
      <w:pPr>
        <w:pStyle w:val="Akapitzlist"/>
        <w:ind w:left="0"/>
        <w:rPr>
          <w:sz w:val="24"/>
          <w:szCs w:val="24"/>
        </w:rPr>
      </w:pPr>
    </w:p>
    <w:p w14:paraId="05D0F750" w14:textId="77777777" w:rsidR="00826BC0" w:rsidRPr="00A9705F" w:rsidRDefault="002E6093" w:rsidP="002E6093">
      <w:pPr>
        <w:pStyle w:val="Akapitzlist"/>
        <w:ind w:left="0"/>
        <w:rPr>
          <w:b/>
          <w:sz w:val="24"/>
          <w:szCs w:val="24"/>
        </w:rPr>
      </w:pPr>
      <w:r w:rsidRPr="00A9705F">
        <w:rPr>
          <w:b/>
          <w:sz w:val="24"/>
          <w:szCs w:val="24"/>
        </w:rPr>
        <w:t xml:space="preserve">Właściwość rzeczowa </w:t>
      </w:r>
      <w:r w:rsidR="00F15228" w:rsidRPr="00A9705F">
        <w:rPr>
          <w:b/>
          <w:sz w:val="24"/>
          <w:szCs w:val="24"/>
        </w:rPr>
        <w:t xml:space="preserve">Sądu </w:t>
      </w:r>
      <w:r w:rsidR="00BC0B2E" w:rsidRPr="00A9705F">
        <w:rPr>
          <w:b/>
          <w:sz w:val="24"/>
          <w:szCs w:val="24"/>
        </w:rPr>
        <w:t>Rejonowego w Zgierzu.</w:t>
      </w:r>
    </w:p>
    <w:p w14:paraId="3CAC6D7D" w14:textId="77777777" w:rsidR="00586CEB" w:rsidRPr="00A9705F" w:rsidRDefault="00586CEB" w:rsidP="00586CEB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Właściwość rzeczowa pozwala na ustalenie, jakimi kategoriami spraw zajmuje się konkretny wydział Sądu. </w:t>
      </w:r>
    </w:p>
    <w:p w14:paraId="3DF11B71" w14:textId="77777777" w:rsidR="00BC0B2E" w:rsidRPr="00A9705F" w:rsidRDefault="002E6093" w:rsidP="00586CEB">
      <w:r w:rsidRPr="00A9705F">
        <w:rPr>
          <w:b/>
          <w:sz w:val="24"/>
          <w:szCs w:val="24"/>
        </w:rPr>
        <w:t>I W</w:t>
      </w:r>
      <w:r w:rsidR="00826BC0" w:rsidRPr="00A9705F">
        <w:rPr>
          <w:b/>
          <w:sz w:val="24"/>
          <w:szCs w:val="24"/>
        </w:rPr>
        <w:t>ydział Cywilny</w:t>
      </w:r>
      <w:r w:rsidR="00826BC0" w:rsidRPr="00A9705F">
        <w:rPr>
          <w:sz w:val="24"/>
          <w:szCs w:val="24"/>
        </w:rPr>
        <w:t xml:space="preserve"> </w:t>
      </w:r>
      <w:r w:rsidR="00BC0B2E" w:rsidRPr="00A9705F">
        <w:rPr>
          <w:sz w:val="24"/>
          <w:szCs w:val="24"/>
        </w:rPr>
        <w:t>-</w:t>
      </w:r>
      <w:r w:rsidR="00BC0B2E" w:rsidRPr="00A9705F">
        <w:rPr>
          <w:b/>
          <w:sz w:val="24"/>
          <w:szCs w:val="24"/>
        </w:rPr>
        <w:t xml:space="preserve"> </w:t>
      </w:r>
      <w:r w:rsidR="00BC0B2E" w:rsidRPr="00A9705F">
        <w:rPr>
          <w:sz w:val="24"/>
        </w:rPr>
        <w:t>sprawy z zakresu praca cywilnego z obszaru właściwości tego Sądu.</w:t>
      </w:r>
    </w:p>
    <w:p w14:paraId="65B69F61" w14:textId="77777777" w:rsidR="00924D31" w:rsidRPr="00A9705F" w:rsidRDefault="00BC0B2E" w:rsidP="00924D31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II</w:t>
      </w:r>
      <w:r w:rsidR="00924D31" w:rsidRPr="00A9705F">
        <w:rPr>
          <w:b/>
          <w:sz w:val="24"/>
          <w:szCs w:val="24"/>
        </w:rPr>
        <w:t xml:space="preserve"> Wydział </w:t>
      </w:r>
      <w:r w:rsidR="00874A14" w:rsidRPr="00A9705F">
        <w:rPr>
          <w:b/>
          <w:sz w:val="24"/>
          <w:szCs w:val="24"/>
        </w:rPr>
        <w:t>Karny</w:t>
      </w:r>
      <w:r w:rsidR="00924D31" w:rsidRPr="00A9705F">
        <w:rPr>
          <w:sz w:val="24"/>
          <w:szCs w:val="24"/>
        </w:rPr>
        <w:t xml:space="preserve"> </w:t>
      </w:r>
      <w:r w:rsidRPr="00A9705F">
        <w:rPr>
          <w:sz w:val="24"/>
          <w:szCs w:val="24"/>
        </w:rPr>
        <w:t xml:space="preserve">- sprawy z zakresu prawa karnego, karnego skarbowego i sprawy </w:t>
      </w:r>
      <w:proofErr w:type="spellStart"/>
      <w:r w:rsidRPr="00A9705F">
        <w:rPr>
          <w:sz w:val="24"/>
          <w:szCs w:val="24"/>
        </w:rPr>
        <w:t>wykoroczeniowe</w:t>
      </w:r>
      <w:proofErr w:type="spellEnd"/>
      <w:r w:rsidRPr="00A9705F">
        <w:rPr>
          <w:sz w:val="24"/>
          <w:szCs w:val="24"/>
        </w:rPr>
        <w:t xml:space="preserve"> z obszaru właściwości tego Sądu,</w:t>
      </w:r>
    </w:p>
    <w:p w14:paraId="2A0D4A92" w14:textId="77777777" w:rsidR="00BC0B2E" w:rsidRPr="00A9705F" w:rsidRDefault="00BC0B2E" w:rsidP="00924D31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III Wydział Rodzinny i Nieletnich</w:t>
      </w:r>
      <w:r w:rsidRPr="00A9705F">
        <w:rPr>
          <w:sz w:val="24"/>
          <w:szCs w:val="24"/>
        </w:rPr>
        <w:t xml:space="preserve"> - sprawy określone w art. 12 § 1a pkt. 1 Ustawy Prawo o ustroju sądów powszechnych ( </w:t>
      </w:r>
      <w:proofErr w:type="spellStart"/>
      <w:r w:rsidRPr="00A9705F">
        <w:rPr>
          <w:sz w:val="24"/>
          <w:szCs w:val="24"/>
        </w:rPr>
        <w:t>t.j</w:t>
      </w:r>
      <w:proofErr w:type="spellEnd"/>
      <w:r w:rsidRPr="00A9705F">
        <w:rPr>
          <w:sz w:val="24"/>
          <w:szCs w:val="24"/>
        </w:rPr>
        <w:t xml:space="preserve">. Dz. z 2016 r. , poz. 2062 z </w:t>
      </w:r>
      <w:proofErr w:type="spellStart"/>
      <w:r w:rsidRPr="00A9705F">
        <w:rPr>
          <w:sz w:val="24"/>
          <w:szCs w:val="24"/>
        </w:rPr>
        <w:t>późn</w:t>
      </w:r>
      <w:proofErr w:type="spellEnd"/>
      <w:r w:rsidRPr="00A9705F">
        <w:rPr>
          <w:sz w:val="24"/>
          <w:szCs w:val="24"/>
        </w:rPr>
        <w:t>. zm.) z obszaru właściwości tego Sądu,</w:t>
      </w:r>
    </w:p>
    <w:p w14:paraId="5AF27FF4" w14:textId="77777777" w:rsidR="00924D31" w:rsidRPr="00A9705F" w:rsidRDefault="00BC0B2E" w:rsidP="00924D31">
      <w:pPr>
        <w:rPr>
          <w:sz w:val="24"/>
          <w:szCs w:val="24"/>
        </w:rPr>
      </w:pPr>
      <w:r w:rsidRPr="00A9705F">
        <w:rPr>
          <w:b/>
          <w:sz w:val="24"/>
          <w:szCs w:val="24"/>
        </w:rPr>
        <w:t>V Wydział Ksiąg - Wieczystych</w:t>
      </w:r>
      <w:r w:rsidRPr="00A9705F">
        <w:rPr>
          <w:sz w:val="24"/>
          <w:szCs w:val="24"/>
        </w:rPr>
        <w:t xml:space="preserve"> - sprawy wieczystoksięgowe z obszaru właściwości tego Sądu,</w:t>
      </w:r>
    </w:p>
    <w:p w14:paraId="445772F3" w14:textId="12741FFA" w:rsidR="0093038E" w:rsidRPr="00A9705F" w:rsidRDefault="0093038E" w:rsidP="0093038E">
      <w:pPr>
        <w:rPr>
          <w:rFonts w:ascii="Calibri" w:hAnsi="Calibri" w:cs="Calibri"/>
          <w:b/>
          <w:sz w:val="24"/>
          <w:szCs w:val="24"/>
        </w:rPr>
      </w:pPr>
      <w:r w:rsidRPr="00A9705F">
        <w:rPr>
          <w:rFonts w:ascii="Calibri" w:hAnsi="Calibri" w:cs="Calibri"/>
          <w:sz w:val="24"/>
          <w:szCs w:val="24"/>
          <w:shd w:val="clear" w:color="auto" w:fill="FFFFFF"/>
        </w:rPr>
        <w:t>W sądzie działają dwa</w:t>
      </w:r>
      <w:r w:rsidRPr="00A9705F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Zespoły Kuratorskiej Służby Sądowej</w:t>
      </w:r>
      <w:r w:rsidRPr="00A9705F">
        <w:rPr>
          <w:rFonts w:ascii="Calibri" w:hAnsi="Calibri" w:cs="Calibri"/>
          <w:sz w:val="24"/>
          <w:szCs w:val="24"/>
          <w:shd w:val="clear" w:color="auto" w:fill="FFFFFF"/>
        </w:rPr>
        <w:t>, w I Zespole Kuratorskiej Służby Sądowej kuratorzy dla dorosłych, w II Zespole Kuratorskiej Służby Sądowej kuratorzy rodzinni. Kuratorzy którzy stanowią służbę kuratorską i wykonują czynności o charakterze wychowawczo-resocjalizacyjnym i profilaktycznym oraz inne czynności określone w przepisach szczególnych</w:t>
      </w:r>
    </w:p>
    <w:p w14:paraId="06D72CBE" w14:textId="77777777" w:rsidR="00924D31" w:rsidRPr="00A9705F" w:rsidRDefault="00924D31" w:rsidP="002E6093">
      <w:pPr>
        <w:pStyle w:val="Akapitzlist"/>
        <w:ind w:left="0"/>
        <w:rPr>
          <w:b/>
          <w:sz w:val="24"/>
          <w:szCs w:val="24"/>
        </w:rPr>
      </w:pPr>
    </w:p>
    <w:p w14:paraId="07DC25BB" w14:textId="77777777" w:rsidR="002E6093" w:rsidRPr="00A9705F" w:rsidRDefault="002E6093" w:rsidP="002E6093">
      <w:pPr>
        <w:pStyle w:val="Akapitzlist"/>
        <w:ind w:left="0"/>
        <w:rPr>
          <w:sz w:val="24"/>
          <w:szCs w:val="24"/>
        </w:rPr>
      </w:pPr>
      <w:r w:rsidRPr="00A9705F">
        <w:rPr>
          <w:b/>
          <w:sz w:val="24"/>
          <w:szCs w:val="24"/>
        </w:rPr>
        <w:t xml:space="preserve">Jak skontaktować się z Sądem </w:t>
      </w:r>
      <w:r w:rsidR="00BC0B2E" w:rsidRPr="00A9705F">
        <w:rPr>
          <w:b/>
          <w:sz w:val="24"/>
          <w:szCs w:val="24"/>
        </w:rPr>
        <w:t>Rejonowym w Zgierzu</w:t>
      </w:r>
      <w:r w:rsidRPr="00A9705F">
        <w:rPr>
          <w:b/>
          <w:sz w:val="24"/>
          <w:szCs w:val="24"/>
        </w:rPr>
        <w:t>:</w:t>
      </w:r>
      <w:r w:rsidRPr="00A9705F">
        <w:rPr>
          <w:sz w:val="24"/>
          <w:szCs w:val="24"/>
        </w:rPr>
        <w:t xml:space="preserve"> </w:t>
      </w:r>
    </w:p>
    <w:p w14:paraId="23A02CF5" w14:textId="77777777" w:rsidR="008D6CC6" w:rsidRPr="00A9705F" w:rsidRDefault="000D5916" w:rsidP="008D6CC6">
      <w:pPr>
        <w:pStyle w:val="Akapitzlist"/>
        <w:ind w:left="0"/>
        <w:rPr>
          <w:sz w:val="24"/>
          <w:szCs w:val="24"/>
        </w:rPr>
      </w:pPr>
      <w:r w:rsidRPr="00A9705F">
        <w:rPr>
          <w:sz w:val="24"/>
          <w:szCs w:val="24"/>
        </w:rPr>
        <w:t>Żeby załatwić sprawę</w:t>
      </w:r>
      <w:r w:rsidR="002E6093" w:rsidRPr="00A9705F">
        <w:rPr>
          <w:sz w:val="24"/>
          <w:szCs w:val="24"/>
        </w:rPr>
        <w:t xml:space="preserve"> w Sądzie</w:t>
      </w:r>
      <w:r w:rsidR="00676CCC" w:rsidRPr="00A9705F">
        <w:rPr>
          <w:sz w:val="24"/>
          <w:szCs w:val="24"/>
        </w:rPr>
        <w:t xml:space="preserve"> </w:t>
      </w:r>
      <w:r w:rsidR="00BC0B2E" w:rsidRPr="00A9705F">
        <w:rPr>
          <w:sz w:val="24"/>
          <w:szCs w:val="24"/>
        </w:rPr>
        <w:t>Rejonowym w Zgierzu</w:t>
      </w:r>
      <w:r w:rsidR="00676CCC" w:rsidRPr="00A9705F">
        <w:rPr>
          <w:sz w:val="24"/>
          <w:szCs w:val="24"/>
        </w:rPr>
        <w:t xml:space="preserve"> </w:t>
      </w:r>
      <w:r w:rsidRPr="00A9705F">
        <w:rPr>
          <w:sz w:val="24"/>
          <w:szCs w:val="24"/>
        </w:rPr>
        <w:t>można</w:t>
      </w:r>
      <w:r w:rsidR="002E6093" w:rsidRPr="00A9705F">
        <w:rPr>
          <w:sz w:val="24"/>
          <w:szCs w:val="24"/>
        </w:rPr>
        <w:t xml:space="preserve">: </w:t>
      </w:r>
    </w:p>
    <w:p w14:paraId="52E98B6B" w14:textId="77777777" w:rsidR="00FB4A8F" w:rsidRPr="00A9705F" w:rsidRDefault="00FB4A8F" w:rsidP="008D6CC6">
      <w:pPr>
        <w:rPr>
          <w:sz w:val="24"/>
          <w:szCs w:val="24"/>
        </w:rPr>
      </w:pPr>
      <w:r w:rsidRPr="00A9705F">
        <w:rPr>
          <w:sz w:val="24"/>
          <w:szCs w:val="24"/>
        </w:rPr>
        <w:sym w:font="Symbol" w:char="F0B7"/>
      </w:r>
      <w:r w:rsidRPr="00A9705F">
        <w:rPr>
          <w:sz w:val="24"/>
          <w:szCs w:val="24"/>
        </w:rPr>
        <w:t xml:space="preserve"> </w:t>
      </w:r>
      <w:r w:rsidR="008D6CC6" w:rsidRPr="00A9705F">
        <w:rPr>
          <w:sz w:val="24"/>
          <w:szCs w:val="24"/>
        </w:rPr>
        <w:t>Przynieść pismo do Bi</w:t>
      </w:r>
      <w:r w:rsidR="00C6151A" w:rsidRPr="00A9705F">
        <w:rPr>
          <w:sz w:val="24"/>
          <w:szCs w:val="24"/>
        </w:rPr>
        <w:t xml:space="preserve">ura Obsługi Interesantów, które </w:t>
      </w:r>
      <w:r w:rsidR="008D6CC6" w:rsidRPr="00A9705F">
        <w:rPr>
          <w:sz w:val="24"/>
          <w:szCs w:val="24"/>
        </w:rPr>
        <w:t>pracuje w poniedziałki w godzinach 8:00 -18:00 (przerwa od godz. 11:30 do godz. 12:00) oraz od wtorku do piątku w godzinach 8:00 -15:00 (przerwa od godz. 11:30 do godz. 12:00).</w:t>
      </w:r>
    </w:p>
    <w:p w14:paraId="64966E99" w14:textId="77777777" w:rsidR="008D6CC6" w:rsidRPr="00A9705F" w:rsidRDefault="00FB4A8F" w:rsidP="008D6CC6">
      <w:pPr>
        <w:rPr>
          <w:sz w:val="24"/>
          <w:szCs w:val="24"/>
        </w:rPr>
      </w:pPr>
      <w:r w:rsidRPr="00A9705F">
        <w:rPr>
          <w:sz w:val="24"/>
          <w:szCs w:val="24"/>
        </w:rPr>
        <w:sym w:font="Symbol" w:char="F0B7"/>
      </w:r>
      <w:r w:rsidRPr="00A9705F">
        <w:rPr>
          <w:sz w:val="24"/>
          <w:szCs w:val="24"/>
        </w:rPr>
        <w:t xml:space="preserve"> </w:t>
      </w:r>
      <w:r w:rsidR="0068668D" w:rsidRPr="00A9705F">
        <w:rPr>
          <w:sz w:val="24"/>
          <w:szCs w:val="24"/>
        </w:rPr>
        <w:t>Napisać pismo i wysłać</w:t>
      </w:r>
      <w:r w:rsidR="008D6CC6" w:rsidRPr="00A9705F">
        <w:rPr>
          <w:sz w:val="24"/>
          <w:szCs w:val="24"/>
        </w:rPr>
        <w:t xml:space="preserve"> je na adres</w:t>
      </w:r>
      <w:r w:rsidR="0068668D" w:rsidRPr="00A9705F">
        <w:rPr>
          <w:sz w:val="24"/>
          <w:szCs w:val="24"/>
        </w:rPr>
        <w:t xml:space="preserve">: </w:t>
      </w:r>
      <w:r w:rsidR="001A1B41" w:rsidRPr="00A9705F">
        <w:rPr>
          <w:sz w:val="24"/>
          <w:szCs w:val="24"/>
        </w:rPr>
        <w:t>ul. Sokołowsk</w:t>
      </w:r>
      <w:r w:rsidR="00BC0B2E" w:rsidRPr="00A9705F">
        <w:rPr>
          <w:sz w:val="24"/>
          <w:szCs w:val="24"/>
        </w:rPr>
        <w:t>a 6, 95-100 Zgierz,</w:t>
      </w:r>
    </w:p>
    <w:p w14:paraId="7A1DBE8B" w14:textId="77777777" w:rsidR="008D6CC6" w:rsidRPr="00A9705F" w:rsidRDefault="00FB4A8F" w:rsidP="008D6CC6">
      <w:pPr>
        <w:rPr>
          <w:sz w:val="24"/>
          <w:szCs w:val="24"/>
        </w:rPr>
      </w:pPr>
      <w:r w:rsidRPr="00A9705F">
        <w:rPr>
          <w:sz w:val="24"/>
          <w:szCs w:val="24"/>
        </w:rPr>
        <w:sym w:font="Symbol" w:char="F0B7"/>
      </w:r>
      <w:r w:rsidRPr="00A9705F">
        <w:rPr>
          <w:sz w:val="24"/>
          <w:szCs w:val="24"/>
        </w:rPr>
        <w:t xml:space="preserve"> </w:t>
      </w:r>
      <w:r w:rsidR="008D6CC6" w:rsidRPr="00A9705F">
        <w:rPr>
          <w:sz w:val="24"/>
          <w:szCs w:val="24"/>
        </w:rPr>
        <w:t>Napisać</w:t>
      </w:r>
      <w:r w:rsidRPr="00A9705F">
        <w:rPr>
          <w:sz w:val="24"/>
          <w:szCs w:val="24"/>
        </w:rPr>
        <w:t xml:space="preserve"> wiadomość i wysłać</w:t>
      </w:r>
      <w:r w:rsidR="0068668D" w:rsidRPr="00A9705F">
        <w:rPr>
          <w:sz w:val="24"/>
          <w:szCs w:val="24"/>
        </w:rPr>
        <w:t xml:space="preserve"> ją</w:t>
      </w:r>
      <w:r w:rsidR="008D6CC6" w:rsidRPr="00A9705F">
        <w:rPr>
          <w:sz w:val="24"/>
          <w:szCs w:val="24"/>
        </w:rPr>
        <w:t xml:space="preserve"> na adres poczty elektronicznej: boi@</w:t>
      </w:r>
      <w:r w:rsidR="00BC0B2E" w:rsidRPr="00A9705F">
        <w:rPr>
          <w:sz w:val="24"/>
          <w:szCs w:val="24"/>
        </w:rPr>
        <w:t>zgierz.sr.gov.pl,</w:t>
      </w:r>
    </w:p>
    <w:p w14:paraId="6223C7F7" w14:textId="77777777" w:rsidR="008D6CC6" w:rsidRPr="00A9705F" w:rsidRDefault="00FB4A8F" w:rsidP="008D6CC6">
      <w:pPr>
        <w:rPr>
          <w:sz w:val="24"/>
          <w:szCs w:val="24"/>
        </w:rPr>
      </w:pPr>
      <w:r w:rsidRPr="00A9705F">
        <w:rPr>
          <w:sz w:val="24"/>
          <w:szCs w:val="24"/>
        </w:rPr>
        <w:sym w:font="Symbol" w:char="F0B7"/>
      </w:r>
      <w:r w:rsidRPr="00A9705F">
        <w:rPr>
          <w:sz w:val="24"/>
          <w:szCs w:val="24"/>
        </w:rPr>
        <w:t xml:space="preserve"> </w:t>
      </w:r>
      <w:r w:rsidR="008D6CC6" w:rsidRPr="00A9705F">
        <w:rPr>
          <w:sz w:val="24"/>
          <w:szCs w:val="24"/>
        </w:rPr>
        <w:t xml:space="preserve">Zadzwonić na numer Biura Obsługi Interesantów - </w:t>
      </w:r>
      <w:r w:rsidR="00BC0B2E" w:rsidRPr="00A9705F">
        <w:rPr>
          <w:sz w:val="24"/>
          <w:szCs w:val="24"/>
        </w:rPr>
        <w:t>42 715 75 00</w:t>
      </w:r>
      <w:r w:rsidR="008D6CC6" w:rsidRPr="00A9705F">
        <w:rPr>
          <w:sz w:val="24"/>
          <w:szCs w:val="24"/>
        </w:rPr>
        <w:t>.</w:t>
      </w:r>
    </w:p>
    <w:p w14:paraId="11BB371C" w14:textId="43945D56" w:rsidR="008D6CC6" w:rsidRPr="00A9705F" w:rsidRDefault="00FB4A8F" w:rsidP="008D6CC6">
      <w:pPr>
        <w:rPr>
          <w:sz w:val="24"/>
          <w:szCs w:val="24"/>
        </w:rPr>
      </w:pPr>
      <w:r w:rsidRPr="00A9705F">
        <w:rPr>
          <w:sz w:val="24"/>
          <w:szCs w:val="24"/>
        </w:rPr>
        <w:sym w:font="Symbol" w:char="F0B7"/>
      </w:r>
      <w:r w:rsidRPr="00A9705F">
        <w:rPr>
          <w:sz w:val="24"/>
          <w:szCs w:val="24"/>
        </w:rPr>
        <w:t xml:space="preserve"> </w:t>
      </w:r>
      <w:r w:rsidR="008D6CC6" w:rsidRPr="00A9705F">
        <w:rPr>
          <w:sz w:val="24"/>
          <w:szCs w:val="24"/>
        </w:rPr>
        <w:t xml:space="preserve">Wysłać faks na numer: </w:t>
      </w:r>
      <w:r w:rsidR="00BC0B2E" w:rsidRPr="00A9705F">
        <w:rPr>
          <w:sz w:val="24"/>
          <w:szCs w:val="24"/>
        </w:rPr>
        <w:t>42 209 11 50, 42 209 11 51</w:t>
      </w:r>
    </w:p>
    <w:p w14:paraId="47C73881" w14:textId="6FCEF9AC" w:rsidR="0093038E" w:rsidRPr="00A9705F" w:rsidRDefault="0093038E" w:rsidP="0093038E">
      <w:pPr>
        <w:rPr>
          <w:sz w:val="24"/>
          <w:szCs w:val="24"/>
        </w:rPr>
      </w:pPr>
      <w:r w:rsidRPr="00A9705F">
        <w:rPr>
          <w:sz w:val="24"/>
          <w:szCs w:val="24"/>
        </w:rPr>
        <w:t>W Biurze Obsługi Interesantów oraz w V Wydziale Ksiąg Wieczy</w:t>
      </w:r>
      <w:r w:rsidR="002A1524" w:rsidRPr="00A9705F">
        <w:rPr>
          <w:sz w:val="24"/>
          <w:szCs w:val="24"/>
        </w:rPr>
        <w:t>s</w:t>
      </w:r>
      <w:r w:rsidRPr="00A9705F">
        <w:rPr>
          <w:sz w:val="24"/>
          <w:szCs w:val="24"/>
        </w:rPr>
        <w:t xml:space="preserve">tych sądu dostępny jest dla interesantów </w:t>
      </w:r>
      <w:hyperlink r:id="rId5" w:history="1">
        <w:r w:rsidRPr="00A9705F">
          <w:rPr>
            <w:rStyle w:val="Hipercze"/>
            <w:sz w:val="24"/>
            <w:szCs w:val="24"/>
          </w:rPr>
          <w:t>wirtualny tłumacz Polskiego Języka Migowego</w:t>
        </w:r>
      </w:hyperlink>
      <w:r w:rsidR="002A1524" w:rsidRPr="00A9705F">
        <w:rPr>
          <w:sz w:val="24"/>
          <w:szCs w:val="24"/>
        </w:rPr>
        <w:t xml:space="preserve">. Budynek </w:t>
      </w:r>
      <w:r w:rsidRPr="00A9705F">
        <w:rPr>
          <w:sz w:val="24"/>
          <w:szCs w:val="24"/>
        </w:rPr>
        <w:t xml:space="preserve">jest dostosowany do potrzeb osób niewidzących lub słabo widzących. </w:t>
      </w:r>
      <w:r w:rsidR="002A1524" w:rsidRPr="00A9705F">
        <w:rPr>
          <w:sz w:val="24"/>
          <w:szCs w:val="24"/>
        </w:rPr>
        <w:t>Na poszc</w:t>
      </w:r>
      <w:r w:rsidR="007B67F8" w:rsidRPr="00A9705F">
        <w:rPr>
          <w:sz w:val="24"/>
          <w:szCs w:val="24"/>
        </w:rPr>
        <w:t>zególnych kondygnacjach budynku</w:t>
      </w:r>
      <w:r w:rsidR="002A1524" w:rsidRPr="00A9705F">
        <w:rPr>
          <w:sz w:val="24"/>
          <w:szCs w:val="24"/>
        </w:rPr>
        <w:t xml:space="preserve"> znajdują się plany </w:t>
      </w:r>
      <w:proofErr w:type="spellStart"/>
      <w:r w:rsidR="002A1524" w:rsidRPr="00A9705F">
        <w:rPr>
          <w:sz w:val="24"/>
          <w:szCs w:val="24"/>
        </w:rPr>
        <w:t>tyflograficzne</w:t>
      </w:r>
      <w:proofErr w:type="spellEnd"/>
      <w:r w:rsidR="002A1524" w:rsidRPr="00A9705F">
        <w:rPr>
          <w:sz w:val="24"/>
          <w:szCs w:val="24"/>
        </w:rPr>
        <w:t xml:space="preserve">, pola uwagi, oznaczenia na poręczach, wejścia do sal rozpraw oraz istotniejszych pomieszczeń (sekretariaty, Biuro Obsługi Interesanta, Czytelnia, </w:t>
      </w:r>
      <w:r w:rsidR="002A1524" w:rsidRPr="00A9705F">
        <w:rPr>
          <w:sz w:val="24"/>
          <w:szCs w:val="24"/>
        </w:rPr>
        <w:lastRenderedPageBreak/>
        <w:t xml:space="preserve">ubikacje dla osób niepełnosprawnych) oznaczone są tabliczkami dla osób niewidomych. </w:t>
      </w:r>
      <w:r w:rsidRPr="00A9705F">
        <w:rPr>
          <w:sz w:val="24"/>
          <w:szCs w:val="24"/>
        </w:rPr>
        <w:t xml:space="preserve">Do </w:t>
      </w:r>
      <w:r w:rsidR="002A1524" w:rsidRPr="00A9705F">
        <w:rPr>
          <w:sz w:val="24"/>
          <w:szCs w:val="24"/>
        </w:rPr>
        <w:t>budynku</w:t>
      </w:r>
      <w:r w:rsidRPr="00A9705F">
        <w:rPr>
          <w:sz w:val="24"/>
          <w:szCs w:val="24"/>
        </w:rPr>
        <w:t xml:space="preserve"> można wejść z psem asystującym, psem przewodnikiem lub osobą asystującą</w:t>
      </w:r>
      <w:r w:rsidR="003E311E" w:rsidRPr="00A9705F">
        <w:rPr>
          <w:sz w:val="24"/>
          <w:szCs w:val="24"/>
        </w:rPr>
        <w:t>.</w:t>
      </w:r>
      <w:r w:rsidR="00CD6E15" w:rsidRPr="00A9705F">
        <w:rPr>
          <w:sz w:val="24"/>
          <w:szCs w:val="24"/>
        </w:rPr>
        <w:t xml:space="preserve"> W czytelni akt sądu dostępna jest lupa dla osób słabo widzących.</w:t>
      </w:r>
    </w:p>
    <w:p w14:paraId="1F05704C" w14:textId="7BE996F2" w:rsidR="002E6093" w:rsidRPr="00A9705F" w:rsidRDefault="00826BC0" w:rsidP="002E6093">
      <w:pPr>
        <w:pStyle w:val="Akapitzlist"/>
        <w:ind w:left="0"/>
        <w:rPr>
          <w:sz w:val="24"/>
          <w:szCs w:val="24"/>
        </w:rPr>
      </w:pPr>
      <w:r w:rsidRPr="00A9705F">
        <w:rPr>
          <w:b/>
          <w:sz w:val="24"/>
          <w:szCs w:val="24"/>
        </w:rPr>
        <w:t>Informacja dla osób o szczególnych potrzebach</w:t>
      </w:r>
      <w:r w:rsidR="002E6093" w:rsidRPr="00A9705F">
        <w:rPr>
          <w:b/>
          <w:sz w:val="24"/>
          <w:szCs w:val="24"/>
        </w:rPr>
        <w:t>:</w:t>
      </w:r>
      <w:r w:rsidR="002E6093" w:rsidRPr="00A9705F">
        <w:rPr>
          <w:sz w:val="24"/>
          <w:szCs w:val="24"/>
        </w:rPr>
        <w:t xml:space="preserve"> </w:t>
      </w:r>
    </w:p>
    <w:p w14:paraId="2EB1DDCA" w14:textId="1CDE0BD5" w:rsidR="00FB4A8F" w:rsidRPr="00A9705F" w:rsidRDefault="002E6D61" w:rsidP="00FB4A8F">
      <w:pPr>
        <w:rPr>
          <w:sz w:val="24"/>
          <w:szCs w:val="24"/>
        </w:rPr>
      </w:pPr>
      <w:r w:rsidRPr="00A9705F">
        <w:rPr>
          <w:sz w:val="24"/>
          <w:szCs w:val="24"/>
        </w:rPr>
        <w:t>W pobliżu siedziby</w:t>
      </w:r>
      <w:r w:rsidR="00FB4A8F" w:rsidRPr="00A9705F">
        <w:rPr>
          <w:sz w:val="24"/>
          <w:szCs w:val="24"/>
        </w:rPr>
        <w:t xml:space="preserve"> sądu na </w:t>
      </w:r>
      <w:r w:rsidR="00F37FD0" w:rsidRPr="00A9705F">
        <w:rPr>
          <w:sz w:val="24"/>
          <w:szCs w:val="24"/>
        </w:rPr>
        <w:t>ul. Sokołow</w:t>
      </w:r>
      <w:r w:rsidR="00BC0B2E" w:rsidRPr="00A9705F">
        <w:rPr>
          <w:sz w:val="24"/>
          <w:szCs w:val="24"/>
        </w:rPr>
        <w:t>skiej 6</w:t>
      </w:r>
      <w:r w:rsidRPr="00A9705F">
        <w:rPr>
          <w:sz w:val="24"/>
          <w:szCs w:val="24"/>
        </w:rPr>
        <w:t xml:space="preserve"> </w:t>
      </w:r>
      <w:r w:rsidR="00BC0B2E" w:rsidRPr="00A9705F">
        <w:rPr>
          <w:sz w:val="24"/>
          <w:szCs w:val="24"/>
        </w:rPr>
        <w:t>są dwa</w:t>
      </w:r>
      <w:r w:rsidRPr="00A9705F">
        <w:rPr>
          <w:sz w:val="24"/>
          <w:szCs w:val="24"/>
        </w:rPr>
        <w:t xml:space="preserve"> miejsc</w:t>
      </w:r>
      <w:r w:rsidR="00BC0B2E" w:rsidRPr="00A9705F">
        <w:rPr>
          <w:sz w:val="24"/>
          <w:szCs w:val="24"/>
        </w:rPr>
        <w:t>a parkingowe</w:t>
      </w:r>
      <w:r w:rsidR="00FB4A8F" w:rsidRPr="00A9705F">
        <w:rPr>
          <w:sz w:val="24"/>
          <w:szCs w:val="24"/>
        </w:rPr>
        <w:t xml:space="preserve"> dla osób z niepełnosprawnościami</w:t>
      </w:r>
      <w:r w:rsidR="00BC0B2E" w:rsidRPr="00A9705F">
        <w:rPr>
          <w:sz w:val="24"/>
          <w:szCs w:val="24"/>
        </w:rPr>
        <w:t xml:space="preserve"> przy głównym wejściu do budynku</w:t>
      </w:r>
      <w:r w:rsidR="00FB4A8F" w:rsidRPr="00A9705F">
        <w:rPr>
          <w:sz w:val="24"/>
          <w:szCs w:val="24"/>
        </w:rPr>
        <w:t xml:space="preserve">. </w:t>
      </w:r>
      <w:r w:rsidR="00F37FD0" w:rsidRPr="00A9705F">
        <w:rPr>
          <w:sz w:val="24"/>
          <w:szCs w:val="24"/>
        </w:rPr>
        <w:t>Drzwi otwierane są automatycznie.</w:t>
      </w:r>
      <w:r w:rsidR="00D25432" w:rsidRPr="00A9705F">
        <w:rPr>
          <w:sz w:val="24"/>
          <w:szCs w:val="24"/>
        </w:rPr>
        <w:t xml:space="preserve"> Na każdej kondygnacji budynku znajdują się plany </w:t>
      </w:r>
      <w:proofErr w:type="spellStart"/>
      <w:r w:rsidR="00D25432" w:rsidRPr="00A9705F">
        <w:rPr>
          <w:sz w:val="24"/>
          <w:szCs w:val="24"/>
        </w:rPr>
        <w:t>tyflograficzne</w:t>
      </w:r>
      <w:proofErr w:type="spellEnd"/>
      <w:r w:rsidR="00D25432" w:rsidRPr="00A9705F">
        <w:rPr>
          <w:sz w:val="24"/>
          <w:szCs w:val="24"/>
        </w:rPr>
        <w:t xml:space="preserve"> do których kierują ścieżki naprowadzające,</w:t>
      </w:r>
      <w:r w:rsidR="00F37FD0" w:rsidRPr="00A9705F">
        <w:rPr>
          <w:sz w:val="24"/>
          <w:szCs w:val="24"/>
        </w:rPr>
        <w:t xml:space="preserve"> </w:t>
      </w:r>
      <w:r w:rsidR="00D25432" w:rsidRPr="00A9705F">
        <w:rPr>
          <w:sz w:val="24"/>
          <w:szCs w:val="24"/>
        </w:rPr>
        <w:t xml:space="preserve">pasy ostrzegawcze przy klatach schodowych, brajlowskie nakładki na poręczach oraz ostrzegawcze nakładki na schody. Istotne pomieszczenia </w:t>
      </w:r>
      <w:r w:rsidR="004863A9" w:rsidRPr="00A9705F">
        <w:rPr>
          <w:sz w:val="24"/>
          <w:szCs w:val="24"/>
        </w:rPr>
        <w:t xml:space="preserve">(sale rozpraw, pomieszczenia Biura Obsługi Interesanta, Czytelnia) </w:t>
      </w:r>
      <w:r w:rsidR="00D25432" w:rsidRPr="00A9705F">
        <w:rPr>
          <w:sz w:val="24"/>
          <w:szCs w:val="24"/>
        </w:rPr>
        <w:t xml:space="preserve">oznaczono tabliczkami brajlowskimi. </w:t>
      </w:r>
      <w:r w:rsidR="00F37FD0" w:rsidRPr="00A9705F">
        <w:rPr>
          <w:sz w:val="24"/>
          <w:szCs w:val="24"/>
        </w:rPr>
        <w:t>Toalety</w:t>
      </w:r>
      <w:r w:rsidR="00FB4A8F" w:rsidRPr="00A9705F">
        <w:rPr>
          <w:sz w:val="24"/>
          <w:szCs w:val="24"/>
        </w:rPr>
        <w:t xml:space="preserve"> dla osób z niepełnosprawnościami </w:t>
      </w:r>
      <w:r w:rsidR="00F37FD0" w:rsidRPr="00A9705F">
        <w:rPr>
          <w:sz w:val="24"/>
          <w:szCs w:val="24"/>
        </w:rPr>
        <w:t>znajdują się na parterze w obrębie V Wydziału Ksiąg Wieczystych, na I piętrze, w korytarzu przy I Wydziale Cywilnym oraz na II piętrze, w korytarzu przy III Wydziale Rodzinnym i Nieletnich.</w:t>
      </w:r>
    </w:p>
    <w:p w14:paraId="3C267005" w14:textId="7A2135E9" w:rsidR="00FB4A8F" w:rsidRPr="00A9705F" w:rsidRDefault="00FB4A8F" w:rsidP="00C6151A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Szerokość korytarzy w </w:t>
      </w:r>
      <w:r w:rsidR="00F37FD0" w:rsidRPr="00A9705F">
        <w:rPr>
          <w:sz w:val="24"/>
          <w:szCs w:val="24"/>
        </w:rPr>
        <w:t>budynku</w:t>
      </w:r>
      <w:r w:rsidRPr="00A9705F">
        <w:rPr>
          <w:sz w:val="24"/>
          <w:szCs w:val="24"/>
        </w:rPr>
        <w:t xml:space="preserve"> Sądu </w:t>
      </w:r>
      <w:r w:rsidR="00F37FD0" w:rsidRPr="00A9705F">
        <w:rPr>
          <w:sz w:val="24"/>
          <w:szCs w:val="24"/>
        </w:rPr>
        <w:t>Rejonowego w Zgierzu</w:t>
      </w:r>
      <w:r w:rsidR="00C6151A" w:rsidRPr="00A9705F">
        <w:rPr>
          <w:sz w:val="24"/>
          <w:szCs w:val="24"/>
        </w:rPr>
        <w:t xml:space="preserve"> </w:t>
      </w:r>
      <w:r w:rsidRPr="00A9705F">
        <w:rPr>
          <w:sz w:val="24"/>
          <w:szCs w:val="24"/>
        </w:rPr>
        <w:t xml:space="preserve">pozwala na swobodne poruszanie się osób z dysfunkcjami ruchowymi i osób poruszających się na wózkach inwalidzkich. </w:t>
      </w:r>
      <w:r w:rsidR="00F37FD0" w:rsidRPr="00A9705F">
        <w:rPr>
          <w:sz w:val="24"/>
          <w:szCs w:val="24"/>
        </w:rPr>
        <w:t>W budynku</w:t>
      </w:r>
      <w:r w:rsidRPr="00A9705F">
        <w:rPr>
          <w:sz w:val="24"/>
          <w:szCs w:val="24"/>
        </w:rPr>
        <w:t xml:space="preserve"> sądu</w:t>
      </w:r>
      <w:r w:rsidR="00290590" w:rsidRPr="00A9705F">
        <w:rPr>
          <w:sz w:val="24"/>
          <w:szCs w:val="24"/>
        </w:rPr>
        <w:t xml:space="preserve"> znajduje</w:t>
      </w:r>
      <w:r w:rsidR="00F37FD0" w:rsidRPr="00A9705F">
        <w:rPr>
          <w:sz w:val="24"/>
          <w:szCs w:val="24"/>
        </w:rPr>
        <w:t xml:space="preserve"> się winda z poręczami</w:t>
      </w:r>
      <w:r w:rsidR="00D53A19" w:rsidRPr="00A9705F">
        <w:rPr>
          <w:sz w:val="24"/>
          <w:szCs w:val="24"/>
        </w:rPr>
        <w:t>, lustrem sferycznym</w:t>
      </w:r>
      <w:r w:rsidR="00F37FD0" w:rsidRPr="00A9705F">
        <w:rPr>
          <w:sz w:val="24"/>
          <w:szCs w:val="24"/>
        </w:rPr>
        <w:t>. W windzie</w:t>
      </w:r>
      <w:r w:rsidRPr="00A9705F">
        <w:rPr>
          <w:sz w:val="24"/>
          <w:szCs w:val="24"/>
        </w:rPr>
        <w:t xml:space="preserve"> są przyciski w alfabecie Brajla</w:t>
      </w:r>
      <w:r w:rsidR="00C6151A" w:rsidRPr="00A9705F">
        <w:rPr>
          <w:sz w:val="24"/>
          <w:szCs w:val="24"/>
        </w:rPr>
        <w:t xml:space="preserve"> </w:t>
      </w:r>
      <w:r w:rsidRPr="00A9705F">
        <w:rPr>
          <w:sz w:val="24"/>
          <w:szCs w:val="24"/>
        </w:rPr>
        <w:t>dla osób niewidomych i słabo widzących</w:t>
      </w:r>
      <w:r w:rsidR="00D53A19" w:rsidRPr="00A9705F">
        <w:t>,</w:t>
      </w:r>
      <w:r w:rsidR="00200723" w:rsidRPr="00A9705F">
        <w:t xml:space="preserve"> </w:t>
      </w:r>
      <w:r w:rsidR="00200723" w:rsidRPr="00A9705F">
        <w:rPr>
          <w:sz w:val="24"/>
          <w:szCs w:val="24"/>
        </w:rPr>
        <w:t>odtwarzane są komunikaty głosowe informujące o położeniu kabiny oraz otwieraniu i zamykaniu drzwi.</w:t>
      </w:r>
    </w:p>
    <w:p w14:paraId="29A43C78" w14:textId="41FF9902" w:rsidR="002C75B5" w:rsidRPr="00A9705F" w:rsidRDefault="002C75B5" w:rsidP="008A4FB8">
      <w:pPr>
        <w:rPr>
          <w:sz w:val="24"/>
          <w:szCs w:val="24"/>
        </w:rPr>
      </w:pPr>
      <w:r w:rsidRPr="00A9705F">
        <w:rPr>
          <w:sz w:val="24"/>
          <w:szCs w:val="24"/>
        </w:rPr>
        <w:t xml:space="preserve">W Sądzie Rejonowym w Zgierzu </w:t>
      </w:r>
      <w:r w:rsidR="00D2320A" w:rsidRPr="00A9705F">
        <w:rPr>
          <w:sz w:val="24"/>
          <w:szCs w:val="24"/>
        </w:rPr>
        <w:t>dostępne</w:t>
      </w:r>
      <w:r w:rsidRPr="00A9705F">
        <w:rPr>
          <w:sz w:val="24"/>
          <w:szCs w:val="24"/>
        </w:rPr>
        <w:t xml:space="preserve"> są stanowiska oraz sale rozpraw wyposażone w pętle </w:t>
      </w:r>
      <w:r w:rsidR="00D2320A" w:rsidRPr="00A9705F">
        <w:rPr>
          <w:sz w:val="24"/>
          <w:szCs w:val="24"/>
        </w:rPr>
        <w:t>indukcyjną</w:t>
      </w:r>
      <w:r w:rsidRPr="00A9705F">
        <w:rPr>
          <w:sz w:val="24"/>
          <w:szCs w:val="24"/>
        </w:rPr>
        <w:t>:</w:t>
      </w:r>
    </w:p>
    <w:p w14:paraId="1CB09A78" w14:textId="77777777" w:rsidR="002C75B5" w:rsidRPr="00A9705F" w:rsidRDefault="002C75B5" w:rsidP="002C75B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9705F">
        <w:rPr>
          <w:sz w:val="24"/>
          <w:szCs w:val="24"/>
        </w:rPr>
        <w:t>Stanowisko Ochrony</w:t>
      </w:r>
      <w:bookmarkStart w:id="0" w:name="_GoBack"/>
      <w:bookmarkEnd w:id="0"/>
    </w:p>
    <w:p w14:paraId="3E229D06" w14:textId="77777777" w:rsidR="008A4FB8" w:rsidRPr="00A9705F" w:rsidRDefault="008A4FB8" w:rsidP="008A4FB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9705F">
        <w:rPr>
          <w:sz w:val="24"/>
          <w:szCs w:val="24"/>
        </w:rPr>
        <w:t>Stanowisko w Biurze Obsługi Interesantów</w:t>
      </w:r>
    </w:p>
    <w:p w14:paraId="50EEC832" w14:textId="77777777" w:rsidR="008A4FB8" w:rsidRPr="00A9705F" w:rsidRDefault="008A4FB8" w:rsidP="008A4FB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9705F">
        <w:rPr>
          <w:sz w:val="24"/>
          <w:szCs w:val="24"/>
        </w:rPr>
        <w:t>Stanowisko w V Wydziale Ksiąg Wieczystych- sekretariat.</w:t>
      </w:r>
    </w:p>
    <w:p w14:paraId="7382F7E8" w14:textId="77777777" w:rsidR="002C75B5" w:rsidRPr="00A9705F" w:rsidRDefault="002C75B5" w:rsidP="002C75B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9705F">
        <w:rPr>
          <w:sz w:val="24"/>
          <w:szCs w:val="24"/>
        </w:rPr>
        <w:t>Sala rozpraw nr. III</w:t>
      </w:r>
    </w:p>
    <w:p w14:paraId="026D8602" w14:textId="77777777" w:rsidR="002C75B5" w:rsidRPr="00A9705F" w:rsidRDefault="002C75B5" w:rsidP="002C75B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9705F">
        <w:rPr>
          <w:sz w:val="24"/>
          <w:szCs w:val="24"/>
        </w:rPr>
        <w:t>Sala rozpraw nr. VIII</w:t>
      </w:r>
    </w:p>
    <w:p w14:paraId="3EBA9E9E" w14:textId="5C473769" w:rsidR="002C75B5" w:rsidRPr="00A9705F" w:rsidRDefault="002C75B5" w:rsidP="002C75B5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9705F">
        <w:rPr>
          <w:sz w:val="24"/>
          <w:szCs w:val="24"/>
        </w:rPr>
        <w:t>Sala Rozpraw nr XIII</w:t>
      </w:r>
    </w:p>
    <w:sectPr w:rsidR="002C75B5" w:rsidRPr="00A9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245A"/>
    <w:multiLevelType w:val="hybridMultilevel"/>
    <w:tmpl w:val="75A49B78"/>
    <w:lvl w:ilvl="0" w:tplc="944482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12D9"/>
    <w:multiLevelType w:val="hybridMultilevel"/>
    <w:tmpl w:val="A1EC62DC"/>
    <w:lvl w:ilvl="0" w:tplc="AB6E3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35F4"/>
    <w:multiLevelType w:val="hybridMultilevel"/>
    <w:tmpl w:val="D8AA6BCE"/>
    <w:lvl w:ilvl="0" w:tplc="944482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5893"/>
    <w:multiLevelType w:val="hybridMultilevel"/>
    <w:tmpl w:val="A98C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E1048"/>
    <w:multiLevelType w:val="hybridMultilevel"/>
    <w:tmpl w:val="7A94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504B"/>
    <w:multiLevelType w:val="hybridMultilevel"/>
    <w:tmpl w:val="15E2E37A"/>
    <w:lvl w:ilvl="0" w:tplc="AB6E3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66F2B"/>
    <w:multiLevelType w:val="hybridMultilevel"/>
    <w:tmpl w:val="CFFA5E6E"/>
    <w:lvl w:ilvl="0" w:tplc="AB6E3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3"/>
    <w:rsid w:val="000D5916"/>
    <w:rsid w:val="001A1B41"/>
    <w:rsid w:val="001C2193"/>
    <w:rsid w:val="00200723"/>
    <w:rsid w:val="00221C40"/>
    <w:rsid w:val="00247415"/>
    <w:rsid w:val="00290590"/>
    <w:rsid w:val="002975C6"/>
    <w:rsid w:val="002A1524"/>
    <w:rsid w:val="002C42BF"/>
    <w:rsid w:val="002C75B5"/>
    <w:rsid w:val="002E6093"/>
    <w:rsid w:val="002E6D61"/>
    <w:rsid w:val="003E311E"/>
    <w:rsid w:val="003F7312"/>
    <w:rsid w:val="004352A1"/>
    <w:rsid w:val="004863A9"/>
    <w:rsid w:val="004A29FB"/>
    <w:rsid w:val="004C7741"/>
    <w:rsid w:val="00586CEB"/>
    <w:rsid w:val="00622694"/>
    <w:rsid w:val="00676CCC"/>
    <w:rsid w:val="0068668D"/>
    <w:rsid w:val="00791093"/>
    <w:rsid w:val="007A1A0A"/>
    <w:rsid w:val="007B67F8"/>
    <w:rsid w:val="00826BC0"/>
    <w:rsid w:val="00874A14"/>
    <w:rsid w:val="008872EE"/>
    <w:rsid w:val="008A4FB8"/>
    <w:rsid w:val="008D6CC6"/>
    <w:rsid w:val="008F4F0A"/>
    <w:rsid w:val="00924D31"/>
    <w:rsid w:val="0093038E"/>
    <w:rsid w:val="009A3C75"/>
    <w:rsid w:val="009D410D"/>
    <w:rsid w:val="00A9705F"/>
    <w:rsid w:val="00AD6DCD"/>
    <w:rsid w:val="00BC0B2E"/>
    <w:rsid w:val="00C373C1"/>
    <w:rsid w:val="00C4629D"/>
    <w:rsid w:val="00C6151A"/>
    <w:rsid w:val="00CD6E15"/>
    <w:rsid w:val="00CF5B67"/>
    <w:rsid w:val="00D2320A"/>
    <w:rsid w:val="00D25432"/>
    <w:rsid w:val="00D53A19"/>
    <w:rsid w:val="00ED1278"/>
    <w:rsid w:val="00F15228"/>
    <w:rsid w:val="00F37FD0"/>
    <w:rsid w:val="00F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3FF1"/>
  <w15:chartTrackingRefBased/>
  <w15:docId w15:val="{389E0EB5-2A79-4050-8C14-5FB0459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0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1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B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B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4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gomaz.com/announcement?customer=SR_Zgie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Łodzi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Kołakowska Anna</dc:creator>
  <cp:keywords/>
  <dc:description/>
  <cp:lastModifiedBy>A-MO1</cp:lastModifiedBy>
  <cp:revision>4</cp:revision>
  <dcterms:created xsi:type="dcterms:W3CDTF">2023-01-25T08:28:00Z</dcterms:created>
  <dcterms:modified xsi:type="dcterms:W3CDTF">2023-01-25T13:11:00Z</dcterms:modified>
</cp:coreProperties>
</file>